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Can A Growth Mindset Help You Achieve Your Goals Faster?</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talking about how having a growth mindset can help you achieve your goals. Do you believe that skills and intelligence can be improved over time? If so, you’re already well on your way to developing a growth mindset! Adopting this perspective should motivate you to take on new challenges and learn new things for the purpose of growing as a person.</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general, people who have a growth mindset are more inclined to chase after success and achieve their goals. This is because, unlike people who have a fixed mindset, they don’t get complacent. They believe that there’s always room to improve, and strive to be the best they can be in any given situation.</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Let’s talk about the benefits of having a growth mindset, shall we? This should help you gain a deeper understanding of how having a growth mindset can help you achieve your goals.</w:t>
      </w:r>
    </w:p>
    <w:p w:rsidR="00000000" w:rsidDel="00000000" w:rsidP="00000000" w:rsidRDefault="00000000" w:rsidRPr="00000000" w14:paraId="00000007">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The Benefits of Having a Growth Mindset</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Needless to say, the benefits of adopting a growth mindset are plentiful. In general, people who have a growth mindset will be more motivated to work hard. They’ll also be more willing to use their failures as opportunities for growth. Let’s get into it, shall we?</w:t>
      </w:r>
    </w:p>
    <w:p w:rsidR="00000000" w:rsidDel="00000000" w:rsidP="00000000" w:rsidRDefault="00000000" w:rsidRPr="00000000" w14:paraId="00000009">
      <w:pPr>
        <w:pStyle w:val="Heading3"/>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You’ll Be Able to Thrive During Tough Times</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who have a fixed mindset usually think that their present circumstances and capabilities are unchangeable. When facing difficulties, they often assume that things won't improve no matter what. Those with a growth mindset, on the other hand, tend to adopt a more optimistic outlook on things. They’re often quite persistent, and will confront challenges head-on. This helps them build up their resilience, and makes it easier for them to thrive, even when times are tough.</w:t>
      </w:r>
    </w:p>
    <w:p w:rsidR="00000000" w:rsidDel="00000000" w:rsidP="00000000" w:rsidRDefault="00000000" w:rsidRPr="00000000" w14:paraId="0000000B">
      <w:pPr>
        <w:pStyle w:val="Heading3"/>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You’ll Gain a Healthy Perspective on Failure</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you don't quite reach a goal, do you label it as a failure and throw in the towel? Or do you learn from the experience and adjust your approach for next time? If the first scenario resonates with you, you might be holding onto a fixed mindset. Those with a growth mindset will view their failure as valuable lessons. Falling short of a goal doesn't equate to failure for them; it simply means they haven't reached that particular goal yet.</w:t>
      </w:r>
    </w:p>
    <w:p w:rsidR="00000000" w:rsidDel="00000000" w:rsidP="00000000" w:rsidRDefault="00000000" w:rsidRPr="00000000" w14:paraId="0000000D">
      <w:pPr>
        <w:pStyle w:val="Heading3"/>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You’ll Be Enthusiastic About Learning</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with a growth mindset are able to find joy in learning. They understand that what they know — as well as the things they’re able to do — isn't set in stone; there's always room for personal growth. This perspective motivates them to actively pursue new learning opportunities. They’re always striving to gain more knowledge because, unlike those who have a fixed mindset, they understand that there is always more to learn.</w:t>
      </w:r>
    </w:p>
    <w:p w:rsidR="00000000" w:rsidDel="00000000" w:rsidP="00000000" w:rsidRDefault="00000000" w:rsidRPr="00000000" w14:paraId="0000000F">
      <w:pPr>
        <w:pStyle w:val="Heading3"/>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You’ll Welcome Challenges</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who embrace a growth mindset will eagerly embrace challenges rather than shy away from them. In contrast, those with a fixed mindset continually seek to validate their existing abilities. If you approach challenges with a fixed mindset, you might achieve everything you set out to do, but it's likely because you've set the bar so low that you can’t possibly fail.</w:t>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fact, I think it’s fair to say that people with a fixed mindset fear failure, while people with a growth mindset embrace failure as a learning opportunity. If you’re interested in genuine personal development, you must confront challenges with a growth mindset. You should also adopt a growth mindset when it comes to achieving your goals. Oftentimes, a person with a fixed mindset will settle for something that’s good enough, but this ultimately won’t make them feel satisfied in the long run.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